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D6A" w:rsidRPr="00651D6A" w:rsidRDefault="00651D6A" w:rsidP="00651D6A">
      <w:pPr>
        <w:spacing w:after="0" w:line="240" w:lineRule="auto"/>
        <w:rPr>
          <w:rFonts w:ascii="Calibri" w:hAnsi="Calibri"/>
          <w:b/>
          <w:caps/>
        </w:rPr>
      </w:pPr>
      <w:r w:rsidRPr="00651D6A">
        <w:rPr>
          <w:rFonts w:ascii="Calibri" w:hAnsi="Calibri"/>
          <w:b/>
          <w:caps/>
        </w:rPr>
        <w:t>Condividere il piano di cura.</w:t>
      </w:r>
    </w:p>
    <w:p w:rsidR="00651D6A" w:rsidRPr="00651D6A" w:rsidRDefault="00651D6A" w:rsidP="00651D6A">
      <w:pPr>
        <w:spacing w:after="0" w:line="240" w:lineRule="auto"/>
        <w:rPr>
          <w:rFonts w:ascii="Calibri" w:hAnsi="Calibri"/>
          <w:b/>
          <w:caps/>
        </w:rPr>
      </w:pPr>
      <w:r w:rsidRPr="00651D6A">
        <w:rPr>
          <w:rFonts w:ascii="Calibri" w:hAnsi="Calibri"/>
          <w:b/>
          <w:caps/>
        </w:rPr>
        <w:t>L’informatica a supporto della continuità tra hospice e assistenza domiciliare</w:t>
      </w:r>
    </w:p>
    <w:p w:rsidR="00651D6A" w:rsidRPr="00651D6A" w:rsidRDefault="00651D6A" w:rsidP="00651D6A">
      <w:pPr>
        <w:spacing w:after="0" w:line="240" w:lineRule="auto"/>
        <w:rPr>
          <w:rFonts w:ascii="Calibri" w:hAnsi="Calibri"/>
          <w:caps/>
        </w:rPr>
      </w:pPr>
    </w:p>
    <w:p w:rsidR="00651D6A" w:rsidRPr="00651D6A" w:rsidRDefault="00651D6A" w:rsidP="00651D6A">
      <w:pPr>
        <w:spacing w:after="0" w:line="240" w:lineRule="auto"/>
        <w:rPr>
          <w:rFonts w:ascii="Calibri" w:hAnsi="Calibri"/>
        </w:rPr>
      </w:pPr>
      <w:r w:rsidRPr="00651D6A">
        <w:rPr>
          <w:rFonts w:ascii="Calibri" w:hAnsi="Calibri"/>
        </w:rPr>
        <w:t xml:space="preserve">Abstract </w:t>
      </w:r>
    </w:p>
    <w:p w:rsidR="00651D6A" w:rsidRPr="00651D6A" w:rsidRDefault="00651D6A" w:rsidP="0035618A">
      <w:pPr>
        <w:spacing w:after="0" w:line="240" w:lineRule="auto"/>
        <w:rPr>
          <w:rFonts w:ascii="Calibri" w:hAnsi="Calibri"/>
          <w:b/>
        </w:rPr>
      </w:pPr>
    </w:p>
    <w:p w:rsidR="0035618A" w:rsidRPr="00651D6A" w:rsidRDefault="0035618A" w:rsidP="0035618A">
      <w:pPr>
        <w:spacing w:after="0" w:line="240" w:lineRule="auto"/>
        <w:rPr>
          <w:rFonts w:ascii="Calibri" w:hAnsi="Calibri"/>
          <w:b/>
        </w:rPr>
      </w:pPr>
      <w:r w:rsidRPr="00651D6A">
        <w:rPr>
          <w:rFonts w:ascii="Calibri" w:hAnsi="Calibri"/>
          <w:b/>
        </w:rPr>
        <w:t xml:space="preserve">PATRIZIA GINOBBI – Responsabile Unità Cure Palliative Fondazione Sanità e Ricerca </w:t>
      </w:r>
    </w:p>
    <w:p w:rsidR="0035618A" w:rsidRPr="00651D6A" w:rsidRDefault="0035618A" w:rsidP="0035618A">
      <w:pPr>
        <w:spacing w:after="0" w:line="240" w:lineRule="auto"/>
        <w:rPr>
          <w:rFonts w:ascii="Calibri" w:hAnsi="Calibri"/>
          <w:b/>
        </w:rPr>
      </w:pPr>
      <w:r w:rsidRPr="00651D6A">
        <w:rPr>
          <w:rFonts w:ascii="Calibri" w:hAnsi="Calibri"/>
          <w:b/>
        </w:rPr>
        <w:t xml:space="preserve">MORIS BALDI – Direttore Operativo Fondazione Sanità e Ricerca </w:t>
      </w:r>
    </w:p>
    <w:p w:rsidR="0035618A" w:rsidRPr="00651D6A" w:rsidRDefault="0035618A" w:rsidP="0035618A">
      <w:pPr>
        <w:spacing w:after="0" w:line="240" w:lineRule="auto"/>
        <w:rPr>
          <w:rFonts w:ascii="Calibri" w:hAnsi="Calibri"/>
          <w:b/>
        </w:rPr>
      </w:pPr>
      <w:r w:rsidRPr="00651D6A">
        <w:rPr>
          <w:rFonts w:ascii="Calibri" w:hAnsi="Calibri"/>
          <w:b/>
        </w:rPr>
        <w:t>LUCIA SANTUARI – Medico palliativista Fondazione Sanità e Ricerca</w:t>
      </w:r>
    </w:p>
    <w:p w:rsidR="00D97E09" w:rsidRPr="00651D6A" w:rsidRDefault="00D97E09" w:rsidP="0035618A">
      <w:pPr>
        <w:spacing w:after="0" w:line="240" w:lineRule="auto"/>
        <w:rPr>
          <w:rFonts w:ascii="Calibri" w:hAnsi="Calibri"/>
        </w:rPr>
      </w:pPr>
    </w:p>
    <w:p w:rsidR="0035618A" w:rsidRPr="00651D6A" w:rsidRDefault="0035618A" w:rsidP="0035618A">
      <w:pPr>
        <w:spacing w:after="0" w:line="240" w:lineRule="auto"/>
        <w:rPr>
          <w:rFonts w:ascii="Calibri" w:hAnsi="Calibri"/>
          <w:b/>
        </w:rPr>
      </w:pPr>
    </w:p>
    <w:p w:rsidR="0035618A" w:rsidRPr="00651D6A" w:rsidRDefault="0035618A" w:rsidP="0035618A">
      <w:pPr>
        <w:rPr>
          <w:rFonts w:ascii="Calibri" w:hAnsi="Calibri"/>
          <w:b/>
        </w:rPr>
      </w:pPr>
      <w:r w:rsidRPr="00651D6A">
        <w:rPr>
          <w:rFonts w:ascii="Calibri" w:hAnsi="Calibri"/>
          <w:b/>
        </w:rPr>
        <w:t>L’istanza di fondo</w:t>
      </w:r>
    </w:p>
    <w:p w:rsidR="0035618A" w:rsidRPr="00651D6A" w:rsidRDefault="0035618A" w:rsidP="004759CA">
      <w:pPr>
        <w:spacing w:line="240" w:lineRule="auto"/>
        <w:jc w:val="both"/>
        <w:rPr>
          <w:rFonts w:ascii="Calibri" w:hAnsi="Calibri"/>
        </w:rPr>
      </w:pPr>
      <w:r w:rsidRPr="00651D6A">
        <w:rPr>
          <w:rFonts w:ascii="Calibri" w:hAnsi="Calibri"/>
        </w:rPr>
        <w:t>La medicina territoriale porta con sé istanze organizzative e gestionali complesse: assistere un paziente a casa significa aiutarlo a stare meglio nel suo ambiente, ma esige una modalità di erogazione delle cure e di presenza che garantisca comunque nelle 24 ore la disponibilità dei dati clinici, il supporto da remoto fin dove possibile, la tempestività di intervento all’occorrenza.</w:t>
      </w:r>
    </w:p>
    <w:p w:rsidR="0035618A" w:rsidRPr="00651D6A" w:rsidRDefault="0035618A" w:rsidP="004759CA">
      <w:pPr>
        <w:spacing w:line="240" w:lineRule="auto"/>
        <w:jc w:val="both"/>
        <w:rPr>
          <w:rFonts w:ascii="Calibri" w:hAnsi="Calibri"/>
        </w:rPr>
      </w:pPr>
      <w:r w:rsidRPr="00651D6A">
        <w:rPr>
          <w:rFonts w:ascii="Calibri" w:hAnsi="Calibri"/>
        </w:rPr>
        <w:t>Per il paziente stare a casa non deve significare rischiare di essere assistito meno efficacemente che in regime residenziale.</w:t>
      </w:r>
    </w:p>
    <w:p w:rsidR="0035618A" w:rsidRPr="00651D6A" w:rsidRDefault="0035618A" w:rsidP="004759CA">
      <w:pPr>
        <w:spacing w:line="240" w:lineRule="auto"/>
        <w:jc w:val="both"/>
        <w:rPr>
          <w:rFonts w:ascii="Calibri" w:hAnsi="Calibri"/>
        </w:rPr>
      </w:pPr>
      <w:r w:rsidRPr="00651D6A">
        <w:rPr>
          <w:rFonts w:ascii="Calibri" w:hAnsi="Calibri"/>
        </w:rPr>
        <w:t>Date queste premesse, la struttura di Fondazione Sanità e Ricerca si è posta sin dall’inizio dell’assistenza domiciliare (primi anni 2000) il problema di come garantire continuità di cura tra i diversi setting e come acquisire, condividere e gestire al meglio i dati clinico-assistenziali, funzionalmente alle prestazioni da erogare nel rispetto della adeguatezza delle cure.</w:t>
      </w:r>
    </w:p>
    <w:p w:rsidR="0035618A" w:rsidRPr="00651D6A" w:rsidRDefault="0035618A" w:rsidP="004759CA">
      <w:pPr>
        <w:spacing w:line="240" w:lineRule="auto"/>
        <w:jc w:val="both"/>
        <w:rPr>
          <w:rFonts w:ascii="Calibri" w:hAnsi="Calibri"/>
        </w:rPr>
      </w:pPr>
      <w:r w:rsidRPr="00651D6A">
        <w:rPr>
          <w:rFonts w:ascii="Calibri" w:hAnsi="Calibri"/>
        </w:rPr>
        <w:t>L’obiettivo doveva essere (come è tutt’ora) quello di garantire il meglio agli iniziali 90 pazienti a casa (diventati ora circa 200 tra cure palliative, pazienti Alzheimer e SLA).</w:t>
      </w:r>
    </w:p>
    <w:p w:rsidR="0035618A" w:rsidRPr="00651D6A" w:rsidRDefault="0035618A" w:rsidP="004759CA">
      <w:pPr>
        <w:spacing w:line="240" w:lineRule="auto"/>
        <w:jc w:val="both"/>
        <w:rPr>
          <w:rFonts w:ascii="Calibri" w:hAnsi="Calibri"/>
          <w:b/>
        </w:rPr>
      </w:pPr>
      <w:r w:rsidRPr="00651D6A">
        <w:rPr>
          <w:rFonts w:ascii="Calibri" w:hAnsi="Calibri"/>
          <w:b/>
        </w:rPr>
        <w:t>Un sistema che integra i diversi processi e le diverse fasi</w:t>
      </w:r>
    </w:p>
    <w:p w:rsidR="0035618A" w:rsidRPr="00651D6A" w:rsidRDefault="0035618A" w:rsidP="004759CA">
      <w:pPr>
        <w:spacing w:line="240" w:lineRule="auto"/>
        <w:jc w:val="both"/>
        <w:rPr>
          <w:rFonts w:ascii="Calibri" w:hAnsi="Calibri"/>
        </w:rPr>
      </w:pPr>
      <w:r w:rsidRPr="00651D6A">
        <w:rPr>
          <w:rFonts w:ascii="Calibri" w:hAnsi="Calibri"/>
        </w:rPr>
        <w:t>Diversi sono i processi che devono essere gestiti nell’ambito dell’erogazione del servizio, da quelli clinico- assistenziali a quelli logistico-amministrativi. Tali processi si integrano e nel loro insieme rendono organico il servizio che si è chiamati ad erogare con efficacia ed efficienza.</w:t>
      </w:r>
    </w:p>
    <w:p w:rsidR="0035618A" w:rsidRPr="00651D6A" w:rsidRDefault="0035618A" w:rsidP="004759CA">
      <w:pPr>
        <w:spacing w:line="240" w:lineRule="auto"/>
        <w:jc w:val="both"/>
        <w:rPr>
          <w:rFonts w:ascii="Calibri" w:hAnsi="Calibri"/>
        </w:rPr>
      </w:pPr>
      <w:r w:rsidRPr="00651D6A">
        <w:rPr>
          <w:rFonts w:ascii="Calibri" w:hAnsi="Calibri"/>
        </w:rPr>
        <w:t>In sintesi essi riguardano:</w:t>
      </w:r>
    </w:p>
    <w:p w:rsidR="0035618A" w:rsidRPr="00651D6A" w:rsidRDefault="0035618A" w:rsidP="004759CA">
      <w:pPr>
        <w:pStyle w:val="Paragrafoelenco"/>
        <w:numPr>
          <w:ilvl w:val="0"/>
          <w:numId w:val="1"/>
        </w:numPr>
        <w:spacing w:line="240" w:lineRule="auto"/>
        <w:jc w:val="both"/>
        <w:rPr>
          <w:rFonts w:ascii="Calibri" w:hAnsi="Calibri"/>
        </w:rPr>
      </w:pPr>
      <w:r w:rsidRPr="00651D6A">
        <w:rPr>
          <w:rFonts w:ascii="Calibri" w:hAnsi="Calibri"/>
        </w:rPr>
        <w:t>la gestione della richiesta e presa in carico del paziente (iter amministrativo)</w:t>
      </w:r>
    </w:p>
    <w:p w:rsidR="0035618A" w:rsidRPr="00651D6A" w:rsidRDefault="0035618A" w:rsidP="004759CA">
      <w:pPr>
        <w:pStyle w:val="Paragrafoelenco"/>
        <w:numPr>
          <w:ilvl w:val="0"/>
          <w:numId w:val="1"/>
        </w:numPr>
        <w:spacing w:line="240" w:lineRule="auto"/>
        <w:jc w:val="both"/>
        <w:rPr>
          <w:rFonts w:ascii="Calibri" w:hAnsi="Calibri"/>
        </w:rPr>
      </w:pPr>
      <w:r w:rsidRPr="00651D6A">
        <w:rPr>
          <w:rFonts w:ascii="Calibri" w:hAnsi="Calibri"/>
        </w:rPr>
        <w:t>l’iter valutativo del paziente, gestione graduatoria e lista d’attesa, individuazione delle aree problematiche e elaborazione/gestione del Piano Assistenziale Individuale</w:t>
      </w:r>
    </w:p>
    <w:p w:rsidR="0035618A" w:rsidRPr="00651D6A" w:rsidRDefault="0035618A" w:rsidP="004759CA">
      <w:pPr>
        <w:pStyle w:val="Paragrafoelenco"/>
        <w:numPr>
          <w:ilvl w:val="0"/>
          <w:numId w:val="1"/>
        </w:numPr>
        <w:spacing w:line="240" w:lineRule="auto"/>
        <w:jc w:val="both"/>
        <w:rPr>
          <w:rFonts w:ascii="Calibri" w:hAnsi="Calibri"/>
        </w:rPr>
      </w:pPr>
      <w:r w:rsidRPr="00651D6A">
        <w:rPr>
          <w:rFonts w:ascii="Calibri" w:hAnsi="Calibri"/>
        </w:rPr>
        <w:t>l’erogazione dell’assistenza (cartella clinica): compilazione diario, rilevazione segni e sintomi, terapia farmacologica, richieste e refertazione esami ematochimici e diagnostici, richieste e refertazione consulenze mediche specialistiche</w:t>
      </w:r>
    </w:p>
    <w:p w:rsidR="0035618A" w:rsidRPr="00651D6A" w:rsidRDefault="0035618A" w:rsidP="004759CA">
      <w:pPr>
        <w:pStyle w:val="Paragrafoelenco"/>
        <w:numPr>
          <w:ilvl w:val="0"/>
          <w:numId w:val="1"/>
        </w:numPr>
        <w:spacing w:line="240" w:lineRule="auto"/>
        <w:jc w:val="both"/>
        <w:rPr>
          <w:rFonts w:ascii="Calibri" w:hAnsi="Calibri"/>
        </w:rPr>
      </w:pPr>
      <w:r w:rsidRPr="00651D6A">
        <w:rPr>
          <w:rFonts w:ascii="Calibri" w:hAnsi="Calibri"/>
        </w:rPr>
        <w:t xml:space="preserve">la logistica: richieste di consegna a domicilio di farmaci e presidi, secondo terapia, nonché di ausili di supporto per la mobilizzazione del paziente; programmazione ed effettuazione dei prelievi a domicilio e ritiro dei medesimi, esami diagnostici e refertazione, consulenze mediche specialistiche </w:t>
      </w:r>
    </w:p>
    <w:p w:rsidR="0035618A" w:rsidRPr="00651D6A" w:rsidRDefault="0035618A" w:rsidP="004759CA">
      <w:pPr>
        <w:pStyle w:val="Paragrafoelenco"/>
        <w:numPr>
          <w:ilvl w:val="0"/>
          <w:numId w:val="1"/>
        </w:numPr>
        <w:spacing w:line="240" w:lineRule="auto"/>
        <w:jc w:val="both"/>
        <w:rPr>
          <w:rFonts w:ascii="Calibri" w:hAnsi="Calibri"/>
        </w:rPr>
      </w:pPr>
      <w:r w:rsidRPr="00651D6A">
        <w:rPr>
          <w:rFonts w:ascii="Calibri" w:hAnsi="Calibri"/>
        </w:rPr>
        <w:t xml:space="preserve">l’amministrazione: </w:t>
      </w:r>
    </w:p>
    <w:p w:rsidR="0035618A" w:rsidRPr="00651D6A" w:rsidRDefault="0035618A" w:rsidP="004759CA">
      <w:pPr>
        <w:pStyle w:val="Paragrafoelenco"/>
        <w:numPr>
          <w:ilvl w:val="1"/>
          <w:numId w:val="1"/>
        </w:numPr>
        <w:spacing w:line="240" w:lineRule="auto"/>
        <w:jc w:val="both"/>
        <w:rPr>
          <w:rFonts w:ascii="Calibri" w:hAnsi="Calibri"/>
        </w:rPr>
      </w:pPr>
      <w:r w:rsidRPr="00651D6A">
        <w:rPr>
          <w:rFonts w:ascii="Calibri" w:hAnsi="Calibri"/>
        </w:rPr>
        <w:t>programmazione degli interventi degli operatori a domicilio del paziente, sulla base dei Piani Assistenziali Individuali e delle disponibilità/turni degli operatori stessi</w:t>
      </w:r>
    </w:p>
    <w:p w:rsidR="0035618A" w:rsidRPr="00651D6A" w:rsidRDefault="0035618A" w:rsidP="004759CA">
      <w:pPr>
        <w:pStyle w:val="Paragrafoelenco"/>
        <w:numPr>
          <w:ilvl w:val="1"/>
          <w:numId w:val="1"/>
        </w:numPr>
        <w:spacing w:line="240" w:lineRule="auto"/>
        <w:jc w:val="both"/>
        <w:rPr>
          <w:rFonts w:ascii="Calibri" w:hAnsi="Calibri"/>
        </w:rPr>
      </w:pPr>
      <w:r w:rsidRPr="00651D6A">
        <w:rPr>
          <w:rFonts w:ascii="Calibri" w:hAnsi="Calibri"/>
        </w:rPr>
        <w:t>consuntivazione degli accessi effettuati dagli operatori ai fini statistici, della misurazione dell’efficienza oraria e della contabilizzazione</w:t>
      </w:r>
    </w:p>
    <w:p w:rsidR="0035618A" w:rsidRPr="00651D6A" w:rsidRDefault="0035618A" w:rsidP="004759CA">
      <w:pPr>
        <w:pStyle w:val="Paragrafoelenco"/>
        <w:numPr>
          <w:ilvl w:val="1"/>
          <w:numId w:val="1"/>
        </w:numPr>
        <w:spacing w:line="240" w:lineRule="auto"/>
        <w:jc w:val="both"/>
        <w:rPr>
          <w:rFonts w:ascii="Calibri" w:hAnsi="Calibri"/>
        </w:rPr>
      </w:pPr>
      <w:r w:rsidRPr="00651D6A">
        <w:rPr>
          <w:rFonts w:ascii="Calibri" w:hAnsi="Calibri"/>
        </w:rPr>
        <w:t xml:space="preserve">elaborazioni per la fatturazione. </w:t>
      </w:r>
    </w:p>
    <w:p w:rsidR="0035618A" w:rsidRPr="00651D6A" w:rsidRDefault="0035618A" w:rsidP="004759CA">
      <w:pPr>
        <w:spacing w:line="240" w:lineRule="auto"/>
        <w:jc w:val="both"/>
        <w:rPr>
          <w:rFonts w:ascii="Calibri" w:hAnsi="Calibri"/>
        </w:rPr>
      </w:pPr>
      <w:r w:rsidRPr="00651D6A">
        <w:rPr>
          <w:rFonts w:ascii="Calibri" w:hAnsi="Calibri"/>
        </w:rPr>
        <w:lastRenderedPageBreak/>
        <w:t>Nel momento in cui si è deciso di informatizzare tutti i processi, l’obiettivo era quello di fare in modo che il sistema fosse integrato per rispondere organicamente e temporaneamente alle diverse necessità, consultando una base dati univoca e sufficiente a restituire le informazioni e gli output in maniera esaustiva e tempestiva.</w:t>
      </w:r>
    </w:p>
    <w:p w:rsidR="0035618A" w:rsidRPr="00651D6A" w:rsidRDefault="0035618A" w:rsidP="004759CA">
      <w:pPr>
        <w:spacing w:line="240" w:lineRule="auto"/>
        <w:jc w:val="both"/>
        <w:rPr>
          <w:rFonts w:ascii="Calibri" w:hAnsi="Calibri"/>
          <w:b/>
        </w:rPr>
      </w:pPr>
      <w:r w:rsidRPr="00651D6A">
        <w:rPr>
          <w:rFonts w:ascii="Calibri" w:hAnsi="Calibri"/>
          <w:b/>
        </w:rPr>
        <w:t>Un po’ di storia…</w:t>
      </w:r>
    </w:p>
    <w:p w:rsidR="0035618A" w:rsidRPr="00651D6A" w:rsidRDefault="0035618A" w:rsidP="004759CA">
      <w:pPr>
        <w:spacing w:line="240" w:lineRule="auto"/>
        <w:jc w:val="both"/>
        <w:rPr>
          <w:rFonts w:ascii="Calibri" w:hAnsi="Calibri"/>
        </w:rPr>
      </w:pPr>
      <w:r w:rsidRPr="00651D6A">
        <w:rPr>
          <w:rFonts w:ascii="Calibri" w:hAnsi="Calibri"/>
        </w:rPr>
        <w:t>Inizialmente veniva utilizzato un applicativo molto limitato nelle funzionalità che consentiva la gestione amministrativa del paziente, la rilevazione dei sintomi e dati clinici del paziente, l’elaborazione del Piano Assistenziale con un format predefinito. Per la domiciliare, soltanto i medici erano dotati di un computer portatile con il quale aggiornavano PAI e terapia che stampavano a casa del paziente.</w:t>
      </w:r>
    </w:p>
    <w:p w:rsidR="0035618A" w:rsidRPr="00651D6A" w:rsidRDefault="0035618A" w:rsidP="004759CA">
      <w:pPr>
        <w:spacing w:line="240" w:lineRule="auto"/>
        <w:jc w:val="both"/>
        <w:rPr>
          <w:rFonts w:ascii="Calibri" w:hAnsi="Calibri"/>
        </w:rPr>
      </w:pPr>
      <w:r w:rsidRPr="00651D6A">
        <w:rPr>
          <w:rFonts w:ascii="Calibri" w:hAnsi="Calibri"/>
        </w:rPr>
        <w:t xml:space="preserve">Progressivamente, tra le fine del 2008 e l’inizio del 2009, si è passati ad adottare un software specifico, </w:t>
      </w:r>
      <w:r w:rsidRPr="00651D6A">
        <w:rPr>
          <w:rFonts w:ascii="Calibri" w:hAnsi="Calibri"/>
          <w:i/>
        </w:rPr>
        <w:t>Atlante</w:t>
      </w:r>
      <w:r w:rsidRPr="00651D6A">
        <w:rPr>
          <w:rFonts w:ascii="Calibri" w:hAnsi="Calibri"/>
        </w:rPr>
        <w:t>, che offriva strumenti di valutazione multidimensionali per il socio-sanitario (INTERRAI</w:t>
      </w:r>
      <w:r w:rsidRPr="00651D6A">
        <w:rPr>
          <w:rStyle w:val="Rimandonotaapidipagina"/>
          <w:rFonts w:ascii="Calibri" w:hAnsi="Calibri"/>
        </w:rPr>
        <w:footnoteReference w:id="1"/>
      </w:r>
      <w:r w:rsidRPr="00651D6A">
        <w:rPr>
          <w:rFonts w:ascii="Calibri" w:hAnsi="Calibri"/>
        </w:rPr>
        <w:t>) e una prima versione della cartella clinica informatizzata.</w:t>
      </w:r>
    </w:p>
    <w:p w:rsidR="0035618A" w:rsidRPr="00651D6A" w:rsidRDefault="0035618A" w:rsidP="004759CA">
      <w:pPr>
        <w:spacing w:line="240" w:lineRule="auto"/>
        <w:jc w:val="both"/>
        <w:rPr>
          <w:rFonts w:ascii="Calibri" w:hAnsi="Calibri"/>
        </w:rPr>
      </w:pPr>
      <w:r w:rsidRPr="00651D6A">
        <w:rPr>
          <w:rFonts w:ascii="Calibri" w:hAnsi="Calibri"/>
        </w:rPr>
        <w:t>Anche i medici di domiciliare, sempre con il portatile, avevano ora a disposizione uno strumento idoneo per la valutazione del paziente e la redazione di un PAI condiviso; ciò che mancava era un sistema che garantisse la condivisione dei dati clinico-assistenziali ad ogni accesso di un qualsiasi operatore.</w:t>
      </w:r>
    </w:p>
    <w:p w:rsidR="0035618A" w:rsidRPr="00651D6A" w:rsidRDefault="0035618A" w:rsidP="004759CA">
      <w:pPr>
        <w:spacing w:line="240" w:lineRule="auto"/>
        <w:jc w:val="both"/>
        <w:rPr>
          <w:rFonts w:ascii="Calibri" w:hAnsi="Calibri"/>
        </w:rPr>
      </w:pPr>
      <w:r w:rsidRPr="00651D6A">
        <w:rPr>
          <w:rFonts w:ascii="Calibri" w:hAnsi="Calibri"/>
        </w:rPr>
        <w:t xml:space="preserve">Si realizzò dunque un progetto basato su tecnologia </w:t>
      </w:r>
      <w:proofErr w:type="spellStart"/>
      <w:r w:rsidRPr="00651D6A">
        <w:rPr>
          <w:rFonts w:ascii="Calibri" w:hAnsi="Calibri"/>
          <w:i/>
        </w:rPr>
        <w:t>digital-pen</w:t>
      </w:r>
      <w:proofErr w:type="spellEnd"/>
      <w:r w:rsidRPr="00651D6A">
        <w:rPr>
          <w:rFonts w:ascii="Calibri" w:hAnsi="Calibri"/>
        </w:rPr>
        <w:t xml:space="preserve"> in base al quale l’operatore, su modulo specifico, riportava tutte le informazioni dell’accesso e trasmetteva in remoto i dati; sebbene tale modalità soddisfacesse l’esigenza di avere tutti i dati disponibili, rappresentava un grande limite per la tecnologia utilizzata.</w:t>
      </w:r>
    </w:p>
    <w:p w:rsidR="0035618A" w:rsidRPr="00651D6A" w:rsidRDefault="0035618A" w:rsidP="004759CA">
      <w:pPr>
        <w:spacing w:line="240" w:lineRule="auto"/>
        <w:jc w:val="both"/>
        <w:rPr>
          <w:rFonts w:ascii="Calibri" w:hAnsi="Calibri"/>
        </w:rPr>
      </w:pPr>
      <w:r w:rsidRPr="00651D6A">
        <w:rPr>
          <w:rFonts w:ascii="Calibri" w:hAnsi="Calibri"/>
        </w:rPr>
        <w:t>Successivamente, nel 2012, mentre ormai la cartella clinica veniva sviluppata e messa a punto secondo le esigenze specifiche della struttura, si pensò di integrare il sistema con una applicazione evoluzione di Atlante che potesse essere utilizzata su tablet, e siamo dunque giunti al modello attuale.</w:t>
      </w:r>
    </w:p>
    <w:p w:rsidR="0035618A" w:rsidRPr="00651D6A" w:rsidRDefault="0035618A" w:rsidP="004759CA">
      <w:pPr>
        <w:spacing w:line="240" w:lineRule="auto"/>
        <w:jc w:val="both"/>
        <w:rPr>
          <w:rFonts w:ascii="Calibri" w:hAnsi="Calibri"/>
        </w:rPr>
      </w:pPr>
      <w:r w:rsidRPr="00651D6A">
        <w:rPr>
          <w:rFonts w:ascii="Calibri" w:hAnsi="Calibri"/>
        </w:rPr>
        <w:t xml:space="preserve">L’applicazione su tablet avrebbe dovuto assolvere alla gestione di 3 diversi </w:t>
      </w:r>
      <w:proofErr w:type="spellStart"/>
      <w:r w:rsidRPr="00651D6A">
        <w:rPr>
          <w:rFonts w:ascii="Calibri" w:hAnsi="Calibri"/>
        </w:rPr>
        <w:t>macroprocessi</w:t>
      </w:r>
      <w:proofErr w:type="spellEnd"/>
      <w:r w:rsidRPr="00651D6A">
        <w:rPr>
          <w:rFonts w:ascii="Calibri" w:hAnsi="Calibri"/>
        </w:rPr>
        <w:t>:</w:t>
      </w:r>
    </w:p>
    <w:p w:rsidR="0035618A" w:rsidRPr="00651D6A" w:rsidRDefault="0035618A" w:rsidP="004759CA">
      <w:pPr>
        <w:pStyle w:val="Paragrafoelenco"/>
        <w:numPr>
          <w:ilvl w:val="0"/>
          <w:numId w:val="2"/>
        </w:numPr>
        <w:spacing w:line="240" w:lineRule="auto"/>
        <w:jc w:val="both"/>
        <w:rPr>
          <w:rFonts w:ascii="Calibri" w:hAnsi="Calibri"/>
        </w:rPr>
      </w:pPr>
      <w:r w:rsidRPr="00651D6A">
        <w:rPr>
          <w:rFonts w:ascii="Calibri" w:hAnsi="Calibri"/>
        </w:rPr>
        <w:t>informazioni in tempo reale sul programma degli interventi che gli operatori devono effettuare al domicilio del paziente; registrazione amministrativa dell’accesso per successiva consuntivazione di fine periodo;</w:t>
      </w:r>
    </w:p>
    <w:p w:rsidR="0035618A" w:rsidRPr="00651D6A" w:rsidRDefault="0035618A" w:rsidP="004759CA">
      <w:pPr>
        <w:pStyle w:val="Paragrafoelenco"/>
        <w:numPr>
          <w:ilvl w:val="0"/>
          <w:numId w:val="2"/>
        </w:numPr>
        <w:spacing w:line="240" w:lineRule="auto"/>
        <w:jc w:val="both"/>
        <w:rPr>
          <w:rFonts w:ascii="Calibri" w:hAnsi="Calibri"/>
        </w:rPr>
      </w:pPr>
      <w:r w:rsidRPr="00651D6A">
        <w:rPr>
          <w:rFonts w:ascii="Calibri" w:hAnsi="Calibri"/>
        </w:rPr>
        <w:t>gestione delle richieste di farmaci, presidi e ausili da consegnare al domicilio del paziente;</w:t>
      </w:r>
    </w:p>
    <w:p w:rsidR="0035618A" w:rsidRPr="00651D6A" w:rsidRDefault="0035618A" w:rsidP="004759CA">
      <w:pPr>
        <w:pStyle w:val="Paragrafoelenco"/>
        <w:numPr>
          <w:ilvl w:val="0"/>
          <w:numId w:val="2"/>
        </w:numPr>
        <w:spacing w:line="240" w:lineRule="auto"/>
        <w:jc w:val="both"/>
        <w:rPr>
          <w:rFonts w:ascii="Calibri" w:hAnsi="Calibri"/>
        </w:rPr>
      </w:pPr>
      <w:r w:rsidRPr="00651D6A">
        <w:rPr>
          <w:rFonts w:ascii="Calibri" w:hAnsi="Calibri"/>
        </w:rPr>
        <w:t>acquisizione in tempo reale dei dati clinico-assistenziali del paziente, compreso il PAI, e aggiornamento degli stessi sulla base delle prestazioni erogate.</w:t>
      </w:r>
    </w:p>
    <w:p w:rsidR="0035618A" w:rsidRPr="00651D6A" w:rsidRDefault="0035618A" w:rsidP="004759CA">
      <w:pPr>
        <w:spacing w:line="240" w:lineRule="auto"/>
        <w:jc w:val="both"/>
        <w:rPr>
          <w:rFonts w:ascii="Calibri" w:hAnsi="Calibri"/>
          <w:b/>
        </w:rPr>
      </w:pPr>
      <w:r w:rsidRPr="00651D6A">
        <w:rPr>
          <w:rFonts w:ascii="Calibri" w:hAnsi="Calibri"/>
          <w:b/>
        </w:rPr>
        <w:t>Il modello attuale</w:t>
      </w:r>
    </w:p>
    <w:p w:rsidR="0035618A" w:rsidRPr="00651D6A" w:rsidRDefault="0035618A" w:rsidP="004759CA">
      <w:pPr>
        <w:spacing w:line="240" w:lineRule="auto"/>
        <w:jc w:val="both"/>
        <w:rPr>
          <w:rFonts w:ascii="Calibri" w:hAnsi="Calibri"/>
          <w:noProof/>
          <w:lang w:eastAsia="it-IT"/>
        </w:rPr>
      </w:pPr>
      <w:r w:rsidRPr="00651D6A">
        <w:rPr>
          <w:rFonts w:ascii="Calibri" w:hAnsi="Calibri"/>
          <w:noProof/>
          <w:lang w:eastAsia="it-IT"/>
        </w:rPr>
        <w:t xml:space="preserve">Al centro dell’attuale modello di trova il sistema </w:t>
      </w:r>
      <w:r w:rsidRPr="00651D6A">
        <w:rPr>
          <w:rFonts w:ascii="Calibri" w:hAnsi="Calibri"/>
          <w:i/>
          <w:noProof/>
          <w:lang w:eastAsia="it-IT"/>
        </w:rPr>
        <w:t>Atlante</w:t>
      </w:r>
      <w:r w:rsidRPr="00651D6A">
        <w:rPr>
          <w:rFonts w:ascii="Calibri" w:hAnsi="Calibri"/>
          <w:noProof/>
          <w:lang w:eastAsia="it-IT"/>
        </w:rPr>
        <w:t>, che gestisce la presa in carico, la valutazione e l’erogazione delle cure al paziente.</w:t>
      </w:r>
    </w:p>
    <w:p w:rsidR="0035618A" w:rsidRPr="00651D6A" w:rsidRDefault="0035618A" w:rsidP="004759CA">
      <w:pPr>
        <w:spacing w:line="240" w:lineRule="auto"/>
        <w:jc w:val="both"/>
        <w:rPr>
          <w:rFonts w:ascii="Calibri" w:hAnsi="Calibri"/>
          <w:noProof/>
          <w:lang w:eastAsia="it-IT"/>
        </w:rPr>
      </w:pPr>
      <w:r w:rsidRPr="00651D6A">
        <w:rPr>
          <w:rFonts w:ascii="Calibri" w:hAnsi="Calibri"/>
          <w:noProof/>
          <w:lang w:eastAsia="it-IT"/>
        </w:rPr>
        <w:t xml:space="preserve">Come già indicato, il software utilizza strumenti di valutazione </w:t>
      </w:r>
      <w:r w:rsidRPr="00651D6A">
        <w:rPr>
          <w:rFonts w:ascii="Calibri" w:hAnsi="Calibri"/>
          <w:i/>
          <w:noProof/>
          <w:lang w:eastAsia="it-IT"/>
        </w:rPr>
        <w:t>Interrai</w:t>
      </w:r>
      <w:r w:rsidRPr="00651D6A">
        <w:rPr>
          <w:rFonts w:ascii="Calibri" w:hAnsi="Calibri"/>
          <w:noProof/>
          <w:lang w:eastAsia="it-IT"/>
        </w:rPr>
        <w:t>, oltre ad altre scale specifiche disponibili, sulla base dei quali elabora con algoritmo le aree problematiche del paziente che vengono definite e descritte dal medico che lo ha in carico. Sulla base di esse viene elaborato il Piano Assistenziale Individuale programmando gli interventi dei diversi operatori.</w:t>
      </w:r>
    </w:p>
    <w:p w:rsidR="0035618A" w:rsidRPr="00651D6A" w:rsidRDefault="0035618A" w:rsidP="004759CA">
      <w:pPr>
        <w:spacing w:line="240" w:lineRule="auto"/>
        <w:jc w:val="both"/>
        <w:rPr>
          <w:rFonts w:ascii="Calibri" w:hAnsi="Calibri"/>
          <w:noProof/>
          <w:lang w:eastAsia="it-IT"/>
        </w:rPr>
      </w:pPr>
      <w:r w:rsidRPr="00651D6A">
        <w:rPr>
          <w:rFonts w:ascii="Calibri" w:hAnsi="Calibri"/>
          <w:noProof/>
          <w:lang w:eastAsia="it-IT"/>
        </w:rPr>
        <w:lastRenderedPageBreak/>
        <w:t>Il programma assistenaizle viene acquisito da un modulo specifico che associa gli interventi dei diversi operatori (medico, infermiere, fisioterapista, psicolgo, assistente sociale, ecc.) programmati sul paziente con le disponibilità (turno orario) dell’operatore.</w:t>
      </w:r>
    </w:p>
    <w:p w:rsidR="0035618A" w:rsidRPr="00651D6A" w:rsidRDefault="0035618A" w:rsidP="004759CA">
      <w:pPr>
        <w:spacing w:line="240" w:lineRule="auto"/>
        <w:jc w:val="both"/>
        <w:rPr>
          <w:rFonts w:ascii="Calibri" w:hAnsi="Calibri"/>
          <w:noProof/>
          <w:lang w:eastAsia="it-IT"/>
        </w:rPr>
      </w:pPr>
      <w:r w:rsidRPr="00651D6A">
        <w:rPr>
          <w:rFonts w:ascii="Calibri" w:hAnsi="Calibri"/>
          <w:noProof/>
          <w:lang w:eastAsia="it-IT"/>
        </w:rPr>
        <w:t>La programmazione settimanale è condivisa con tutti gli addetti e viene gestita con le variazioni giornaliere, affinché in tempo reale tutta la struttura ne abbia visione e si realizzi una condivisione completa delle informazioni a beneficio della puntuale gestione del paziente e di ciascun operatore.</w:t>
      </w:r>
    </w:p>
    <w:p w:rsidR="0035618A" w:rsidRPr="00651D6A" w:rsidRDefault="0035618A" w:rsidP="004759CA">
      <w:pPr>
        <w:spacing w:line="240" w:lineRule="auto"/>
        <w:jc w:val="both"/>
        <w:rPr>
          <w:rFonts w:ascii="Calibri" w:hAnsi="Calibri"/>
          <w:noProof/>
          <w:lang w:eastAsia="it-IT"/>
        </w:rPr>
      </w:pPr>
      <w:r w:rsidRPr="00651D6A">
        <w:rPr>
          <w:rFonts w:ascii="Calibri" w:hAnsi="Calibri"/>
          <w:noProof/>
          <w:lang w:eastAsia="it-IT"/>
        </w:rPr>
        <w:t xml:space="preserve">Lo stesso sistema </w:t>
      </w:r>
      <w:r w:rsidRPr="00651D6A">
        <w:rPr>
          <w:rFonts w:ascii="Calibri" w:hAnsi="Calibri"/>
          <w:i/>
          <w:noProof/>
          <w:lang w:eastAsia="it-IT"/>
        </w:rPr>
        <w:t>Atlante</w:t>
      </w:r>
      <w:r w:rsidRPr="00651D6A">
        <w:rPr>
          <w:rFonts w:ascii="Calibri" w:hAnsi="Calibri"/>
          <w:noProof/>
          <w:lang w:eastAsia="it-IT"/>
        </w:rPr>
        <w:t xml:space="preserve"> gestisce la vera e propria cartella clinica, con le funzioni di rilevazione dati clinici, segni e sintomi, redazione diario clinico, infermieristico, fisioterapico, gestione terapia farmacologica, programmazione delle prestazioni complesse e consuntivazione delle stesse. </w:t>
      </w:r>
    </w:p>
    <w:p w:rsidR="0035618A" w:rsidRPr="00651D6A" w:rsidRDefault="0035618A" w:rsidP="004759CA">
      <w:pPr>
        <w:spacing w:line="240" w:lineRule="auto"/>
        <w:jc w:val="both"/>
        <w:rPr>
          <w:rFonts w:ascii="Calibri" w:hAnsi="Calibri"/>
          <w:noProof/>
          <w:lang w:eastAsia="it-IT"/>
        </w:rPr>
      </w:pPr>
      <w:r w:rsidRPr="00651D6A">
        <w:rPr>
          <w:rFonts w:ascii="Calibri" w:hAnsi="Calibri"/>
          <w:noProof/>
          <w:lang w:eastAsia="it-IT"/>
        </w:rPr>
        <w:t>Il software consente un costante processo di verifica dell’assistenza, rivalutazione del paziente, adeguamento dell’assistenza, monitoraggio della stessa, perseguendo l’obiettivo dell’adeguatezza delle cure per soddisfare al meglio i bisogni del paziente senza spreco di risorse.</w:t>
      </w:r>
    </w:p>
    <w:p w:rsidR="0035618A" w:rsidRPr="00651D6A" w:rsidRDefault="0035618A" w:rsidP="004759CA">
      <w:pPr>
        <w:spacing w:line="240" w:lineRule="auto"/>
        <w:jc w:val="both"/>
        <w:rPr>
          <w:rFonts w:ascii="Calibri" w:hAnsi="Calibri"/>
          <w:noProof/>
          <w:lang w:eastAsia="it-IT"/>
        </w:rPr>
      </w:pPr>
      <w:r w:rsidRPr="00651D6A">
        <w:rPr>
          <w:rFonts w:ascii="Calibri" w:hAnsi="Calibri"/>
          <w:noProof/>
          <w:lang w:eastAsia="it-IT"/>
        </w:rPr>
        <w:t xml:space="preserve">Per il domicilio, il sistema </w:t>
      </w:r>
      <w:r w:rsidRPr="00651D6A">
        <w:rPr>
          <w:rFonts w:ascii="Calibri" w:hAnsi="Calibri"/>
          <w:i/>
          <w:noProof/>
          <w:lang w:eastAsia="it-IT"/>
        </w:rPr>
        <w:t>Atlante</w:t>
      </w:r>
      <w:r w:rsidRPr="00651D6A">
        <w:rPr>
          <w:rFonts w:ascii="Calibri" w:hAnsi="Calibri"/>
          <w:noProof/>
          <w:lang w:eastAsia="it-IT"/>
        </w:rPr>
        <w:t xml:space="preserve"> è stato sviluppato in una apposita applicazione che consente l’utilizzo su tablet; con tale applicazione gli operatori: </w:t>
      </w:r>
    </w:p>
    <w:p w:rsidR="0035618A" w:rsidRPr="00651D6A" w:rsidRDefault="0035618A" w:rsidP="004759CA">
      <w:pPr>
        <w:pStyle w:val="Paragrafoelenco"/>
        <w:numPr>
          <w:ilvl w:val="0"/>
          <w:numId w:val="3"/>
        </w:numPr>
        <w:spacing w:line="240" w:lineRule="auto"/>
        <w:jc w:val="both"/>
        <w:rPr>
          <w:rFonts w:ascii="Calibri" w:hAnsi="Calibri"/>
          <w:noProof/>
          <w:lang w:eastAsia="it-IT"/>
        </w:rPr>
      </w:pPr>
      <w:r w:rsidRPr="00651D6A">
        <w:rPr>
          <w:rFonts w:ascii="Calibri" w:hAnsi="Calibri"/>
          <w:noProof/>
          <w:lang w:eastAsia="it-IT"/>
        </w:rPr>
        <w:t xml:space="preserve">acquisiscono la programmazione settimananale/giornaliera degli accessi sui pazienti, i dati clinici dei medesimi pazienti che devono visitare aggiornati in tempo reale; </w:t>
      </w:r>
    </w:p>
    <w:p w:rsidR="0035618A" w:rsidRPr="00651D6A" w:rsidRDefault="0035618A" w:rsidP="004759CA">
      <w:pPr>
        <w:pStyle w:val="Paragrafoelenco"/>
        <w:numPr>
          <w:ilvl w:val="0"/>
          <w:numId w:val="3"/>
        </w:numPr>
        <w:spacing w:line="240" w:lineRule="auto"/>
        <w:jc w:val="both"/>
        <w:rPr>
          <w:rFonts w:ascii="Calibri" w:hAnsi="Calibri"/>
          <w:noProof/>
          <w:lang w:eastAsia="it-IT"/>
        </w:rPr>
      </w:pPr>
      <w:r w:rsidRPr="00651D6A">
        <w:rPr>
          <w:rFonts w:ascii="Calibri" w:hAnsi="Calibri"/>
          <w:noProof/>
          <w:lang w:eastAsia="it-IT"/>
        </w:rPr>
        <w:t xml:space="preserve">compilano la carterlla clinica, registrando i dati clinici e assistenziali al momento della visita, che condividono immediatamente con la struttura e tutti gli altri operatori; </w:t>
      </w:r>
    </w:p>
    <w:p w:rsidR="0035618A" w:rsidRPr="00651D6A" w:rsidRDefault="0035618A" w:rsidP="004759CA">
      <w:pPr>
        <w:pStyle w:val="Paragrafoelenco"/>
        <w:numPr>
          <w:ilvl w:val="0"/>
          <w:numId w:val="3"/>
        </w:numPr>
        <w:spacing w:line="240" w:lineRule="auto"/>
        <w:jc w:val="both"/>
        <w:rPr>
          <w:rFonts w:ascii="Calibri" w:hAnsi="Calibri"/>
          <w:noProof/>
          <w:lang w:eastAsia="it-IT"/>
        </w:rPr>
      </w:pPr>
      <w:r w:rsidRPr="00651D6A">
        <w:rPr>
          <w:rFonts w:ascii="Calibri" w:hAnsi="Calibri"/>
          <w:noProof/>
          <w:lang w:eastAsia="it-IT"/>
        </w:rPr>
        <w:t>effettuano richieste di farmaci e presidi, secondo la terapia in atto, per la consegna a domicilio,  oltreché richieste di ausili, esami ematochimici e diagnostici, consulenze mediche specialistiche; le richieste, visibili in tempo reale da remoto (magazzino e centrale operativa) vengono evase con la mssima tempestività, di solito entro 12/24 ore.</w:t>
      </w:r>
    </w:p>
    <w:p w:rsidR="0035618A" w:rsidRPr="00651D6A" w:rsidRDefault="0035618A" w:rsidP="004759CA">
      <w:pPr>
        <w:spacing w:line="240" w:lineRule="auto"/>
        <w:jc w:val="both"/>
        <w:rPr>
          <w:rFonts w:ascii="Calibri" w:hAnsi="Calibri"/>
          <w:noProof/>
          <w:lang w:eastAsia="it-IT"/>
        </w:rPr>
      </w:pPr>
      <w:r w:rsidRPr="00651D6A">
        <w:rPr>
          <w:rFonts w:ascii="Calibri" w:hAnsi="Calibri"/>
          <w:noProof/>
          <w:lang w:eastAsia="it-IT"/>
        </w:rPr>
        <w:t>La gestione delle richieste di farmaci, presidi e ausili è interfacciata con il gestionale del magazzino e della logistica, per una appropriata gestione del flusso e della tenuta del magazzino.</w:t>
      </w:r>
    </w:p>
    <w:p w:rsidR="0035618A" w:rsidRPr="00651D6A" w:rsidRDefault="0035618A" w:rsidP="004759CA">
      <w:pPr>
        <w:spacing w:line="240" w:lineRule="auto"/>
        <w:jc w:val="both"/>
        <w:rPr>
          <w:rFonts w:ascii="Calibri" w:hAnsi="Calibri"/>
          <w:noProof/>
          <w:lang w:eastAsia="it-IT"/>
        </w:rPr>
      </w:pPr>
      <w:r w:rsidRPr="00651D6A">
        <w:rPr>
          <w:rFonts w:ascii="Calibri" w:hAnsi="Calibri"/>
          <w:noProof/>
          <w:lang w:eastAsia="it-IT"/>
        </w:rPr>
        <w:t>A fine mese, il sistema effettua la consunitvazione prestazioni e accessi e il conteggio delle giornate di cura; i dati vengono trasferiti all’ERP gestionale per una completa elaborazione amministrativa.</w:t>
      </w:r>
    </w:p>
    <w:p w:rsidR="0035618A" w:rsidRPr="00651D6A" w:rsidRDefault="0035618A" w:rsidP="004759CA">
      <w:pPr>
        <w:spacing w:line="240" w:lineRule="auto"/>
        <w:jc w:val="both"/>
        <w:rPr>
          <w:rFonts w:ascii="Calibri" w:hAnsi="Calibri"/>
          <w:b/>
          <w:u w:val="single"/>
        </w:rPr>
      </w:pPr>
    </w:p>
    <w:p w:rsidR="0035618A" w:rsidRPr="00651D6A" w:rsidRDefault="0035618A" w:rsidP="004759CA">
      <w:pPr>
        <w:spacing w:line="240" w:lineRule="auto"/>
        <w:jc w:val="both"/>
        <w:rPr>
          <w:rFonts w:ascii="Calibri" w:hAnsi="Calibri"/>
          <w:b/>
        </w:rPr>
      </w:pPr>
      <w:r w:rsidRPr="00651D6A">
        <w:rPr>
          <w:rFonts w:ascii="Calibri" w:hAnsi="Calibri"/>
          <w:b/>
        </w:rPr>
        <w:t>La cartella clinica elettronica</w:t>
      </w:r>
    </w:p>
    <w:p w:rsidR="0035618A" w:rsidRPr="00651D6A" w:rsidRDefault="0035618A" w:rsidP="004759CA">
      <w:pPr>
        <w:spacing w:line="240" w:lineRule="auto"/>
        <w:jc w:val="both"/>
        <w:rPr>
          <w:rFonts w:ascii="Calibri" w:hAnsi="Calibri"/>
        </w:rPr>
      </w:pPr>
      <w:r w:rsidRPr="00651D6A">
        <w:rPr>
          <w:rFonts w:ascii="Calibri" w:hAnsi="Calibri"/>
        </w:rPr>
        <w:t>Dall’1 luglio di quest’anno è stata adottata la cartella clinica elettronica; oltre alla gestione informatizzata, si è passati alla chiusura e conservazione digitale del documento.</w:t>
      </w:r>
    </w:p>
    <w:p w:rsidR="0035618A" w:rsidRPr="00651D6A" w:rsidRDefault="0035618A" w:rsidP="004759CA">
      <w:pPr>
        <w:spacing w:line="240" w:lineRule="auto"/>
        <w:jc w:val="both"/>
        <w:rPr>
          <w:rFonts w:ascii="Calibri" w:hAnsi="Calibri"/>
        </w:rPr>
      </w:pPr>
      <w:r w:rsidRPr="00651D6A">
        <w:rPr>
          <w:rFonts w:ascii="Calibri" w:hAnsi="Calibri"/>
        </w:rPr>
        <w:t xml:space="preserve">Il sistema è stato messo a punto tenendo conto degli aspetti relativi alla sicurezza e integrità del dato, la continuità dei servizi, la costante disponibilità del dato in tempo reale, la stabilità dei sistemi informatici e delle connessioni, il </w:t>
      </w:r>
      <w:proofErr w:type="spellStart"/>
      <w:r w:rsidRPr="00651D6A">
        <w:rPr>
          <w:rFonts w:ascii="Calibri" w:hAnsi="Calibri"/>
        </w:rPr>
        <w:t>disaster</w:t>
      </w:r>
      <w:proofErr w:type="spellEnd"/>
      <w:r w:rsidRPr="00651D6A">
        <w:rPr>
          <w:rFonts w:ascii="Calibri" w:hAnsi="Calibri"/>
        </w:rPr>
        <w:t xml:space="preserve"> recovery, fino alla conservazione sostitutiva.</w:t>
      </w:r>
    </w:p>
    <w:p w:rsidR="0035618A" w:rsidRPr="00651D6A" w:rsidRDefault="0035618A" w:rsidP="004759CA">
      <w:pPr>
        <w:spacing w:line="240" w:lineRule="auto"/>
        <w:jc w:val="both"/>
        <w:rPr>
          <w:rFonts w:ascii="Calibri" w:hAnsi="Calibri"/>
        </w:rPr>
      </w:pPr>
      <w:r w:rsidRPr="00651D6A">
        <w:rPr>
          <w:rFonts w:ascii="Calibri" w:hAnsi="Calibri"/>
        </w:rPr>
        <w:t>Una complessità che mette insieme aspetti tecnologici con normativa in essere, soprattutto riguardo la sicurezza e conservazione del dato, nel rispetto della normativa sulla privacy.</w:t>
      </w:r>
    </w:p>
    <w:p w:rsidR="0035618A" w:rsidRPr="00651D6A" w:rsidRDefault="0035618A" w:rsidP="004759CA">
      <w:pPr>
        <w:spacing w:line="240" w:lineRule="auto"/>
        <w:jc w:val="both"/>
        <w:rPr>
          <w:rFonts w:ascii="Calibri" w:hAnsi="Calibri"/>
          <w:b/>
        </w:rPr>
      </w:pPr>
      <w:r w:rsidRPr="00651D6A">
        <w:rPr>
          <w:rFonts w:ascii="Calibri" w:hAnsi="Calibri"/>
          <w:b/>
        </w:rPr>
        <w:t>I benefici</w:t>
      </w:r>
    </w:p>
    <w:p w:rsidR="0035618A" w:rsidRPr="00651D6A" w:rsidRDefault="0035618A" w:rsidP="004759CA">
      <w:pPr>
        <w:spacing w:line="240" w:lineRule="auto"/>
        <w:jc w:val="both"/>
        <w:rPr>
          <w:rFonts w:ascii="Calibri" w:hAnsi="Calibri"/>
        </w:rPr>
      </w:pPr>
      <w:r w:rsidRPr="00651D6A">
        <w:rPr>
          <w:rFonts w:ascii="Calibri" w:hAnsi="Calibri"/>
        </w:rPr>
        <w:t xml:space="preserve">Il modello attuale consente dunque di applicare in maniera virtuosa il ciclo di </w:t>
      </w:r>
      <w:proofErr w:type="spellStart"/>
      <w:r w:rsidRPr="00651D6A">
        <w:rPr>
          <w:rFonts w:ascii="Calibri" w:hAnsi="Calibri"/>
          <w:i/>
        </w:rPr>
        <w:t>deming</w:t>
      </w:r>
      <w:proofErr w:type="spellEnd"/>
      <w:r w:rsidRPr="00651D6A">
        <w:rPr>
          <w:rFonts w:ascii="Calibri" w:hAnsi="Calibri"/>
        </w:rPr>
        <w:t xml:space="preserve"> in un percorso di continuo miglioramento della qualità dell’assistenza, sia in maniera puntuale sul singolo paziente, sia con scelte strategiche adeguate di lungo periodo. Allo stesso tempo la possibilità di “misurare” e verificare ciò </w:t>
      </w:r>
      <w:r w:rsidRPr="00651D6A">
        <w:rPr>
          <w:rFonts w:ascii="Calibri" w:hAnsi="Calibri"/>
        </w:rPr>
        <w:lastRenderedPageBreak/>
        <w:t>che accade, anche dal punto di vista gestionale, consente una ottimizzazione dei processi e un conseguente efficientamento dei costi.</w:t>
      </w:r>
    </w:p>
    <w:p w:rsidR="0035618A" w:rsidRPr="00651D6A" w:rsidRDefault="0035618A" w:rsidP="004759CA">
      <w:pPr>
        <w:spacing w:line="240" w:lineRule="auto"/>
        <w:jc w:val="both"/>
        <w:rPr>
          <w:rFonts w:ascii="Calibri" w:hAnsi="Calibri"/>
        </w:rPr>
      </w:pPr>
      <w:r w:rsidRPr="00651D6A">
        <w:rPr>
          <w:rFonts w:ascii="Calibri" w:hAnsi="Calibri"/>
        </w:rPr>
        <w:t>Un grande valore aggiunto è dato dalla possibilità di condividere tutte le informazioni clinico-assistenziali a qualsiasi livello, cosicché l’approccio assistenziale per équipe multidisciplinare possa utilizzare i dati disponibili anche per rimodulare tempestivamente e adeguatamente gli interventi al mutare dello stato clinico del paziente. Inoltre il cambio di setting assistenziale da domiciliare a residenziale e viceversa avviene con rispetto organico e totale del percorso di cura intrapreso dal paziente.</w:t>
      </w:r>
    </w:p>
    <w:p w:rsidR="0035618A" w:rsidRPr="00651D6A" w:rsidRDefault="0035618A" w:rsidP="004759CA">
      <w:pPr>
        <w:spacing w:line="240" w:lineRule="auto"/>
        <w:jc w:val="both"/>
        <w:rPr>
          <w:rFonts w:ascii="Calibri" w:hAnsi="Calibri"/>
        </w:rPr>
      </w:pPr>
      <w:r w:rsidRPr="00651D6A">
        <w:rPr>
          <w:rFonts w:ascii="Calibri" w:hAnsi="Calibri"/>
        </w:rPr>
        <w:t xml:space="preserve">Grazie al sistema informatico, è possibile erogare un supporto adeguato al paziente e al </w:t>
      </w:r>
      <w:proofErr w:type="spellStart"/>
      <w:r w:rsidRPr="00651D6A">
        <w:rPr>
          <w:rFonts w:ascii="Calibri" w:hAnsi="Calibri"/>
        </w:rPr>
        <w:t>caregiver</w:t>
      </w:r>
      <w:proofErr w:type="spellEnd"/>
      <w:r w:rsidRPr="00651D6A">
        <w:rPr>
          <w:rFonts w:ascii="Calibri" w:hAnsi="Calibri"/>
        </w:rPr>
        <w:t xml:space="preserve"> anche da remoto nelle 24 ore; ad esempio il servizio del triage telefonico notturno per i pazienti di domicilio, istituito all’interno della struttura, con i dati aggiornati e disponibili, è un valore aggiunto per il raggiungimento degli obiettivi di cura dei nostri pazienti.</w:t>
      </w:r>
    </w:p>
    <w:p w:rsidR="0035618A" w:rsidRPr="00651D6A" w:rsidRDefault="0035618A" w:rsidP="004759CA">
      <w:pPr>
        <w:spacing w:line="240" w:lineRule="auto"/>
        <w:jc w:val="both"/>
        <w:rPr>
          <w:rFonts w:ascii="Calibri" w:hAnsi="Calibri"/>
        </w:rPr>
      </w:pPr>
      <w:r w:rsidRPr="00651D6A">
        <w:rPr>
          <w:rFonts w:ascii="Calibri" w:hAnsi="Calibri"/>
        </w:rPr>
        <w:t xml:space="preserve">L’integrazione totale con l’ERP, sia per la parte contabile-amministrativa che per il magazzino-logistica, consente di garantire la massima efficienza nel soddisfare i bisogni, ma anche di ottimizzare il flusso gestionale e operativo, con ulteriori ricadute positive sui costi di gestione. </w:t>
      </w:r>
    </w:p>
    <w:p w:rsidR="0035618A" w:rsidRPr="00651D6A" w:rsidRDefault="0035618A" w:rsidP="004759CA">
      <w:pPr>
        <w:spacing w:line="240" w:lineRule="auto"/>
        <w:jc w:val="both"/>
        <w:rPr>
          <w:rFonts w:ascii="Calibri" w:hAnsi="Calibri"/>
        </w:rPr>
      </w:pPr>
      <w:r w:rsidRPr="00651D6A">
        <w:rPr>
          <w:rFonts w:ascii="Calibri" w:hAnsi="Calibri"/>
        </w:rPr>
        <w:t xml:space="preserve">L’archiviazione digitale delle cartelle cliniche (che vanno conservate vita </w:t>
      </w:r>
      <w:proofErr w:type="spellStart"/>
      <w:r w:rsidRPr="00651D6A">
        <w:rPr>
          <w:rFonts w:ascii="Calibri" w:hAnsi="Calibri"/>
        </w:rPr>
        <w:t>natural</w:t>
      </w:r>
      <w:proofErr w:type="spellEnd"/>
      <w:r w:rsidRPr="00651D6A">
        <w:rPr>
          <w:rFonts w:ascii="Calibri" w:hAnsi="Calibri"/>
        </w:rPr>
        <w:t xml:space="preserve">-durante) garantisce la disponibilità del dato nel lunghissimo periodo e soprattutto un abbattimento significativo dei costi di movimentazione e stoccaggio. </w:t>
      </w:r>
    </w:p>
    <w:p w:rsidR="0047767F" w:rsidRPr="00651D6A" w:rsidRDefault="0035618A" w:rsidP="004759CA">
      <w:pPr>
        <w:spacing w:line="240" w:lineRule="auto"/>
        <w:jc w:val="both"/>
        <w:rPr>
          <w:rFonts w:ascii="Calibri" w:hAnsi="Calibri"/>
        </w:rPr>
      </w:pPr>
      <w:r w:rsidRPr="00651D6A">
        <w:rPr>
          <w:rFonts w:ascii="Calibri" w:hAnsi="Calibri"/>
        </w:rPr>
        <w:t>La disponibilità aggiornata di una molteplicità di dati consente l’elaborazione di indicatori per la misurazione dell’efficacia delle cure e dell’efficienza dell’organizzazione (verifica dell’assistenza rispetto alle aree problematiche,  adeguatezza delle prestazioni, appropriatezza della terapia, impiego delle risorse umane, tempi di valutazione e presa in carico del paziente, intensità assistenziale su ogni paziente, aggregata e per singola figura assistenziale, consegne di farmaci e presidi effettuate a domicilio, utilizzo ausili, consumi di farmaci e presidi, ecc.) Dal punto di vista gestionale, è possibile effettuare tutte le misurazioni che si rendono necessarie per valutare l’adeguatezza e l’economicità del sistema.</w:t>
      </w:r>
    </w:p>
    <w:sectPr w:rsidR="0047767F" w:rsidRPr="00651D6A" w:rsidSect="0047767F">
      <w:headerReference w:type="even" r:id="rId7"/>
      <w:headerReference w:type="default" r:id="rId8"/>
      <w:footerReference w:type="even" r:id="rId9"/>
      <w:footerReference w:type="default" r:id="rId10"/>
      <w:headerReference w:type="first" r:id="rId11"/>
      <w:footerReference w:type="first" r:id="rId12"/>
      <w:pgSz w:w="11906" w:h="16838"/>
      <w:pgMar w:top="1843" w:right="1134" w:bottom="1134" w:left="1134" w:header="22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21B" w:rsidRDefault="0012421B" w:rsidP="0047767F">
      <w:pPr>
        <w:spacing w:after="0" w:line="240" w:lineRule="auto"/>
      </w:pPr>
      <w:r>
        <w:separator/>
      </w:r>
    </w:p>
  </w:endnote>
  <w:endnote w:type="continuationSeparator" w:id="0">
    <w:p w:rsidR="0012421B" w:rsidRDefault="0012421B" w:rsidP="00477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C86" w:rsidRDefault="00E74C8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1827444"/>
      <w:docPartObj>
        <w:docPartGallery w:val="Page Numbers (Bottom of Page)"/>
        <w:docPartUnique/>
      </w:docPartObj>
    </w:sdtPr>
    <w:sdtEndPr/>
    <w:sdtContent>
      <w:p w:rsidR="0035618A" w:rsidRDefault="0035618A">
        <w:pPr>
          <w:pStyle w:val="Pidipagina"/>
          <w:jc w:val="right"/>
        </w:pPr>
        <w:r>
          <w:fldChar w:fldCharType="begin"/>
        </w:r>
        <w:r>
          <w:instrText>PAGE   \* MERGEFORMAT</w:instrText>
        </w:r>
        <w:r>
          <w:fldChar w:fldCharType="separate"/>
        </w:r>
        <w:r w:rsidR="00E74C86">
          <w:rPr>
            <w:noProof/>
          </w:rPr>
          <w:t>4</w:t>
        </w:r>
        <w:r>
          <w:fldChar w:fldCharType="end"/>
        </w:r>
      </w:p>
    </w:sdtContent>
  </w:sdt>
  <w:p w:rsidR="0035618A" w:rsidRDefault="0035618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Pr="0047767F" w:rsidRDefault="0047767F" w:rsidP="0047767F">
    <w:pPr>
      <w:pStyle w:val="Pidipagina"/>
      <w:spacing w:before="60" w:after="20"/>
      <w:ind w:left="-425"/>
      <w:rPr>
        <w:rFonts w:ascii="Trebuchet MS" w:hAnsi="Trebuchet MS"/>
        <w:b/>
        <w:color w:val="01768A"/>
        <w:spacing w:val="2"/>
        <w:sz w:val="13"/>
        <w:szCs w:val="15"/>
      </w:rPr>
    </w:pPr>
    <w:bookmarkStart w:id="0" w:name="_GoBack"/>
    <w:bookmarkEnd w:id="0"/>
  </w:p>
  <w:p w:rsidR="0047767F" w:rsidRPr="0047767F" w:rsidRDefault="0047767F" w:rsidP="0047767F">
    <w:pPr>
      <w:pStyle w:val="Pidipagina"/>
      <w:spacing w:before="60" w:after="20"/>
      <w:ind w:left="-425"/>
      <w:rPr>
        <w:rFonts w:ascii="Trebuchet MS" w:hAnsi="Trebuchet MS"/>
        <w:b/>
        <w:color w:val="01768A"/>
        <w:spacing w:val="2"/>
        <w:sz w:val="13"/>
        <w:szCs w:val="15"/>
      </w:rPr>
    </w:pPr>
  </w:p>
  <w:p w:rsidR="0047767F" w:rsidRPr="0047767F" w:rsidRDefault="0047767F" w:rsidP="0047767F">
    <w:pPr>
      <w:pStyle w:val="Pidipagina"/>
      <w:spacing w:before="4"/>
      <w:ind w:left="-425"/>
    </w:pPr>
    <w:r w:rsidRPr="0047767F">
      <w:rPr>
        <w:rFonts w:ascii="Trebuchet MS" w:hAnsi="Trebuchet MS"/>
        <w:b/>
        <w:color w:val="3B3838"/>
        <w:sz w:val="14"/>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21B" w:rsidRDefault="0012421B" w:rsidP="0047767F">
      <w:pPr>
        <w:spacing w:after="0" w:line="240" w:lineRule="auto"/>
      </w:pPr>
      <w:r>
        <w:separator/>
      </w:r>
    </w:p>
  </w:footnote>
  <w:footnote w:type="continuationSeparator" w:id="0">
    <w:p w:rsidR="0012421B" w:rsidRDefault="0012421B" w:rsidP="0047767F">
      <w:pPr>
        <w:spacing w:after="0" w:line="240" w:lineRule="auto"/>
      </w:pPr>
      <w:r>
        <w:continuationSeparator/>
      </w:r>
    </w:p>
  </w:footnote>
  <w:footnote w:id="1">
    <w:p w:rsidR="0035618A" w:rsidRDefault="0035618A" w:rsidP="0035618A">
      <w:pPr>
        <w:pStyle w:val="Testonotaapidipagina"/>
      </w:pPr>
      <w:r>
        <w:rPr>
          <w:rStyle w:val="Rimandonotaapidipagina"/>
        </w:rPr>
        <w:footnoteRef/>
      </w:r>
      <w:r>
        <w:t xml:space="preserve"> INTERRAI è una rete collaborativa di ricercatori operanti in più di 30 paesi che ha come scopo quello di migliorare l’assistenza socio sanitaria per le persone fragili, anziane o con disabilità. L’obiettivo è promuovere buone pratiche basata sull’evidenza clinica. Ciò avviene attraverso progettazione di strumenti di valutazione multidimensionale e la successiva raccolta e elaborazione di dati di alta qualità, riferiti alle caratteristiche delle persone assistite nei diversi setting di cura e ai risultati ottenuti tramite l’erogazione di una adeguata assistenza. Info: www.interrai.org.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C86" w:rsidRDefault="00E74C8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Intestazione"/>
    </w:pPr>
    <w:r>
      <w:rPr>
        <w:noProof/>
        <w:lang w:eastAsia="it-IT"/>
      </w:rPr>
      <w:drawing>
        <wp:anchor distT="0" distB="0" distL="114300" distR="114300" simplePos="0" relativeHeight="251664384" behindDoc="0" locked="1" layoutInCell="1" allowOverlap="1" wp14:anchorId="6A82AF2B" wp14:editId="3286E1E8">
          <wp:simplePos x="0" y="0"/>
          <wp:positionH relativeFrom="column">
            <wp:posOffset>-180340</wp:posOffset>
          </wp:positionH>
          <wp:positionV relativeFrom="page">
            <wp:posOffset>431800</wp:posOffset>
          </wp:positionV>
          <wp:extent cx="1087200" cy="504000"/>
          <wp:effectExtent l="0" t="0" r="0" b="0"/>
          <wp:wrapNone/>
          <wp:docPr id="48" name="Immagine 48" descr="FSR_esec_vert_digi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R_esec_vert_digi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200" cy="504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Intestazione"/>
    </w:pPr>
    <w:r>
      <w:rPr>
        <w:noProof/>
        <w:lang w:eastAsia="it-IT"/>
      </w:rPr>
      <w:drawing>
        <wp:anchor distT="0" distB="0" distL="114300" distR="114300" simplePos="0" relativeHeight="251658240" behindDoc="0" locked="1" layoutInCell="1" allowOverlap="1">
          <wp:simplePos x="0" y="0"/>
          <wp:positionH relativeFrom="column">
            <wp:posOffset>-180340</wp:posOffset>
          </wp:positionH>
          <wp:positionV relativeFrom="page">
            <wp:posOffset>431800</wp:posOffset>
          </wp:positionV>
          <wp:extent cx="1087200" cy="504000"/>
          <wp:effectExtent l="0" t="0" r="0" b="0"/>
          <wp:wrapNone/>
          <wp:docPr id="45" name="Immagine 45" descr="FSR_esec_vert_digi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R_esec_vert_digi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200" cy="504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37D94"/>
    <w:multiLevelType w:val="hybridMultilevel"/>
    <w:tmpl w:val="C5B2B6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5B971F5"/>
    <w:multiLevelType w:val="hybridMultilevel"/>
    <w:tmpl w:val="4B72C39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BCC0554"/>
    <w:multiLevelType w:val="hybridMultilevel"/>
    <w:tmpl w:val="165895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C5570CE"/>
    <w:multiLevelType w:val="hybridMultilevel"/>
    <w:tmpl w:val="B4E8E04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67F"/>
    <w:rsid w:val="000B1404"/>
    <w:rsid w:val="0012421B"/>
    <w:rsid w:val="0035618A"/>
    <w:rsid w:val="004759CA"/>
    <w:rsid w:val="0047767F"/>
    <w:rsid w:val="00651D6A"/>
    <w:rsid w:val="009A4A70"/>
    <w:rsid w:val="00D97E09"/>
    <w:rsid w:val="00E74C86"/>
    <w:rsid w:val="00FC29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CD08AFAF-A1C4-46E4-A2A9-91B5FDF8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e">
    <w:name w:val="Normal"/>
    <w:qFormat/>
    <w:rsid w:val="0035618A"/>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7767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7767F"/>
  </w:style>
  <w:style w:type="paragraph" w:styleId="Pidipagina">
    <w:name w:val="footer"/>
    <w:basedOn w:val="Normale"/>
    <w:link w:val="PidipaginaCarattere"/>
    <w:uiPriority w:val="99"/>
    <w:unhideWhenUsed/>
    <w:rsid w:val="0047767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7767F"/>
  </w:style>
  <w:style w:type="character" w:styleId="Collegamentoipertestuale">
    <w:name w:val="Hyperlink"/>
    <w:uiPriority w:val="99"/>
    <w:unhideWhenUsed/>
    <w:rsid w:val="0047767F"/>
    <w:rPr>
      <w:color w:val="0563C1"/>
      <w:u w:val="single"/>
    </w:rPr>
  </w:style>
  <w:style w:type="paragraph" w:styleId="Paragrafoelenco">
    <w:name w:val="List Paragraph"/>
    <w:basedOn w:val="Normale"/>
    <w:uiPriority w:val="34"/>
    <w:qFormat/>
    <w:rsid w:val="0035618A"/>
    <w:pPr>
      <w:ind w:left="720"/>
      <w:contextualSpacing/>
    </w:pPr>
  </w:style>
  <w:style w:type="paragraph" w:styleId="Testonotaapidipagina">
    <w:name w:val="footnote text"/>
    <w:basedOn w:val="Normale"/>
    <w:link w:val="TestonotaapidipaginaCarattere"/>
    <w:uiPriority w:val="99"/>
    <w:semiHidden/>
    <w:unhideWhenUsed/>
    <w:rsid w:val="0035618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35618A"/>
    <w:rPr>
      <w:sz w:val="20"/>
      <w:szCs w:val="20"/>
    </w:rPr>
  </w:style>
  <w:style w:type="character" w:styleId="Rimandonotaapidipagina">
    <w:name w:val="footnote reference"/>
    <w:basedOn w:val="Carpredefinitoparagrafo"/>
    <w:uiPriority w:val="99"/>
    <w:semiHidden/>
    <w:unhideWhenUsed/>
    <w:rsid w:val="003561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1756</Words>
  <Characters>10012</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Iorio</dc:creator>
  <cp:keywords/>
  <dc:description/>
  <cp:lastModifiedBy>Vespasiano Restante</cp:lastModifiedBy>
  <cp:revision>7</cp:revision>
  <dcterms:created xsi:type="dcterms:W3CDTF">2016-11-08T14:01:00Z</dcterms:created>
  <dcterms:modified xsi:type="dcterms:W3CDTF">2016-11-14T09:04:00Z</dcterms:modified>
</cp:coreProperties>
</file>